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CD" w:rsidRDefault="007B359F" w:rsidP="007B359F">
      <w:pPr>
        <w:jc w:val="center"/>
        <w:rPr>
          <w:rFonts w:ascii="Lucida Console" w:hAnsi="Lucida Console"/>
          <w:b/>
          <w:u w:val="single"/>
        </w:rPr>
      </w:pPr>
      <w:r w:rsidRPr="007B359F">
        <w:rPr>
          <w:rFonts w:ascii="Lucida Console" w:hAnsi="Lucida Console"/>
          <w:b/>
          <w:u w:val="single"/>
        </w:rPr>
        <w:t>Student’s summary of the fifth IPCC Assessment Report – September 201</w:t>
      </w:r>
      <w:r w:rsidR="009B6DF3">
        <w:rPr>
          <w:rFonts w:ascii="Lucida Console" w:hAnsi="Lucida Console"/>
          <w:b/>
          <w:u w:val="single"/>
        </w:rPr>
        <w:t>3</w:t>
      </w:r>
    </w:p>
    <w:p w:rsidR="007B359F" w:rsidRDefault="007B359F" w:rsidP="007B359F">
      <w:pPr>
        <w:rPr>
          <w:rFonts w:ascii="Lucida Console" w:hAnsi="Lucida Console"/>
        </w:rPr>
      </w:pPr>
      <w:r>
        <w:rPr>
          <w:rFonts w:ascii="Lucida Console" w:hAnsi="Lucida Console"/>
        </w:rPr>
        <w:t>The findings of the fifth assessment report are based on direct measurements and remote sensing from satellites and other platforms as well as proxy records dating back hundreds of millions of years.</w:t>
      </w:r>
    </w:p>
    <w:p w:rsidR="007B359F" w:rsidRDefault="007B359F" w:rsidP="007B359F">
      <w:pPr>
        <w:rPr>
          <w:rFonts w:ascii="Lucida Console" w:hAnsi="Lucida Console"/>
          <w:i/>
        </w:rPr>
      </w:pPr>
      <w:r>
        <w:rPr>
          <w:rFonts w:ascii="Lucida Console" w:hAnsi="Lucida Console"/>
        </w:rPr>
        <w:t>“</w:t>
      </w:r>
      <w:r>
        <w:rPr>
          <w:rFonts w:ascii="Lucida Console" w:hAnsi="Lucida Console"/>
          <w:i/>
        </w:rPr>
        <w:t xml:space="preserve">Warming of the climate system is unequivocal, and since 1950 many of the observed changes are unprecedented over decades to millennia” – </w:t>
      </w:r>
      <w:r w:rsidRPr="007B359F">
        <w:rPr>
          <w:rFonts w:ascii="Lucida Console" w:hAnsi="Lucida Console"/>
          <w:b/>
          <w:i/>
        </w:rPr>
        <w:t>Page 2, Approved summary for policy makers</w:t>
      </w:r>
      <w:r>
        <w:rPr>
          <w:rFonts w:ascii="Lucida Console" w:hAnsi="Lucida Console"/>
          <w:i/>
        </w:rPr>
        <w:t>.</w:t>
      </w:r>
    </w:p>
    <w:p w:rsidR="00E5419C" w:rsidRDefault="00E5419C" w:rsidP="007B359F">
      <w:pPr>
        <w:rPr>
          <w:rFonts w:ascii="Lucida Console" w:hAnsi="Lucida Console"/>
          <w:b/>
          <w:u w:val="single"/>
        </w:rPr>
      </w:pPr>
      <w:r w:rsidRPr="00E5419C">
        <w:rPr>
          <w:rFonts w:ascii="Lucida Console" w:hAnsi="Lucida Console"/>
          <w:b/>
          <w:u w:val="single"/>
        </w:rPr>
        <w:t>Findings relating to Atmosphere</w:t>
      </w:r>
    </w:p>
    <w:p w:rsidR="00E5419C" w:rsidRPr="006656C2" w:rsidRDefault="00E5419C" w:rsidP="006656C2">
      <w:pPr>
        <w:pStyle w:val="ListParagraph"/>
        <w:numPr>
          <w:ilvl w:val="0"/>
          <w:numId w:val="1"/>
        </w:numPr>
        <w:rPr>
          <w:rFonts w:ascii="Lucida Console" w:hAnsi="Lucida Console"/>
        </w:rPr>
      </w:pPr>
      <w:r w:rsidRPr="006656C2">
        <w:rPr>
          <w:rFonts w:ascii="Lucida Console" w:hAnsi="Lucida Console"/>
        </w:rPr>
        <w:t>Each of the last 3 deca</w:t>
      </w:r>
      <w:r w:rsidR="00396C28">
        <w:rPr>
          <w:rFonts w:ascii="Lucida Console" w:hAnsi="Lucida Console"/>
        </w:rPr>
        <w:t xml:space="preserve">des </w:t>
      </w:r>
      <w:proofErr w:type="gramStart"/>
      <w:r w:rsidR="00396C28">
        <w:rPr>
          <w:rFonts w:ascii="Lucida Console" w:hAnsi="Lucida Console"/>
        </w:rPr>
        <w:t>have</w:t>
      </w:r>
      <w:proofErr w:type="gramEnd"/>
      <w:r w:rsidRPr="006656C2">
        <w:rPr>
          <w:rFonts w:ascii="Lucida Console" w:hAnsi="Lucida Console"/>
        </w:rPr>
        <w:t xml:space="preserve"> been successively warmer at the earth’s surface than any preceding decade since 1850.</w:t>
      </w:r>
    </w:p>
    <w:p w:rsidR="00E5419C" w:rsidRDefault="00E5419C" w:rsidP="006656C2">
      <w:pPr>
        <w:pStyle w:val="ListParagraph"/>
        <w:numPr>
          <w:ilvl w:val="0"/>
          <w:numId w:val="1"/>
        </w:numPr>
        <w:rPr>
          <w:rFonts w:ascii="Lucida Console" w:hAnsi="Lucida Console"/>
        </w:rPr>
      </w:pPr>
      <w:r w:rsidRPr="006656C2">
        <w:rPr>
          <w:rFonts w:ascii="Lucida Console" w:hAnsi="Lucida Console"/>
        </w:rPr>
        <w:t>In the northern hemisphere 1983-2012 was likely the warmest 30 year period in 1400 years.</w:t>
      </w:r>
    </w:p>
    <w:p w:rsidR="00396C28" w:rsidRDefault="00396C28" w:rsidP="006656C2">
      <w:pPr>
        <w:pStyle w:val="ListParagraph"/>
        <w:numPr>
          <w:ilvl w:val="0"/>
          <w:numId w:val="1"/>
        </w:numPr>
        <w:rPr>
          <w:rFonts w:ascii="Lucida Console" w:hAnsi="Lucida Console"/>
        </w:rPr>
      </w:pPr>
      <w:r>
        <w:rPr>
          <w:rFonts w:ascii="Lucida Console" w:hAnsi="Lucida Console"/>
        </w:rPr>
        <w:t>Although temperatures observed during the Medieval Warm Period were as warm as those recorded during 20</w:t>
      </w:r>
      <w:r w:rsidRPr="00396C28">
        <w:rPr>
          <w:rFonts w:ascii="Lucida Console" w:hAnsi="Lucida Console"/>
          <w:vertAlign w:val="superscript"/>
        </w:rPr>
        <w:t>th</w:t>
      </w:r>
      <w:r>
        <w:rPr>
          <w:rFonts w:ascii="Lucida Console" w:hAnsi="Lucida Console"/>
        </w:rPr>
        <w:t xml:space="preserve"> century highs they were not as globally distributed.</w:t>
      </w:r>
    </w:p>
    <w:p w:rsidR="00D970AA" w:rsidRDefault="00D970AA" w:rsidP="00D970AA">
      <w:pPr>
        <w:rPr>
          <w:rFonts w:ascii="Lucida Console" w:hAnsi="Lucida Console"/>
          <w:b/>
          <w:u w:val="single"/>
        </w:rPr>
      </w:pPr>
      <w:r>
        <w:rPr>
          <w:rFonts w:ascii="Lucida Console" w:hAnsi="Lucida Console"/>
          <w:b/>
          <w:u w:val="single"/>
        </w:rPr>
        <w:t>Findings relating to the Oceans</w:t>
      </w:r>
    </w:p>
    <w:p w:rsidR="00D970AA" w:rsidRPr="00D970AA" w:rsidRDefault="00D970AA" w:rsidP="00D970AA">
      <w:pPr>
        <w:pStyle w:val="ListParagraph"/>
        <w:numPr>
          <w:ilvl w:val="0"/>
          <w:numId w:val="2"/>
        </w:numPr>
        <w:rPr>
          <w:rFonts w:ascii="Lucida Console" w:hAnsi="Lucida Console"/>
        </w:rPr>
      </w:pPr>
      <w:r w:rsidRPr="00D970AA">
        <w:rPr>
          <w:rFonts w:ascii="Lucida Console" w:hAnsi="Lucida Console"/>
        </w:rPr>
        <w:t>Ocean warming dominates the increase in energy stored in the climate system accounting for more than 90% of energy accumulated between 1971 and 2010.</w:t>
      </w:r>
    </w:p>
    <w:p w:rsidR="00D970AA" w:rsidRPr="00D970AA" w:rsidRDefault="00D970AA" w:rsidP="00D970AA">
      <w:pPr>
        <w:pStyle w:val="ListParagraph"/>
        <w:numPr>
          <w:ilvl w:val="0"/>
          <w:numId w:val="2"/>
        </w:numPr>
        <w:rPr>
          <w:rFonts w:ascii="Lucida Console" w:hAnsi="Lucida Console"/>
        </w:rPr>
      </w:pPr>
      <w:r w:rsidRPr="00D970AA">
        <w:rPr>
          <w:rFonts w:ascii="Lucida Console" w:hAnsi="Lucida Console"/>
        </w:rPr>
        <w:t xml:space="preserve">It is virtually certain the upper 700m of the ocean warmed </w:t>
      </w:r>
      <w:proofErr w:type="gramStart"/>
      <w:r w:rsidRPr="00D970AA">
        <w:rPr>
          <w:rFonts w:ascii="Lucida Console" w:hAnsi="Lucida Console"/>
        </w:rPr>
        <w:t>between 1971 to 2010</w:t>
      </w:r>
      <w:proofErr w:type="gramEnd"/>
      <w:r w:rsidRPr="00D970AA">
        <w:rPr>
          <w:rFonts w:ascii="Lucida Console" w:hAnsi="Lucida Console"/>
        </w:rPr>
        <w:t>.</w:t>
      </w:r>
    </w:p>
    <w:p w:rsidR="00D970AA" w:rsidRDefault="00D970AA" w:rsidP="00D970AA">
      <w:pPr>
        <w:pStyle w:val="ListParagraph"/>
        <w:numPr>
          <w:ilvl w:val="0"/>
          <w:numId w:val="2"/>
        </w:numPr>
        <w:rPr>
          <w:rFonts w:ascii="Lucida Console" w:hAnsi="Lucida Console"/>
        </w:rPr>
      </w:pPr>
      <w:r w:rsidRPr="00D970AA">
        <w:rPr>
          <w:rFonts w:ascii="Lucida Console" w:hAnsi="Lucida Console"/>
        </w:rPr>
        <w:t>Since 1950 it is very likely that regions of high salinity have become saltier and regions of high precipitation have become less salty.</w:t>
      </w:r>
    </w:p>
    <w:p w:rsidR="00522FCD" w:rsidRDefault="00522FCD" w:rsidP="00522FCD">
      <w:pPr>
        <w:rPr>
          <w:rFonts w:ascii="Lucida Console" w:hAnsi="Lucida Console"/>
          <w:b/>
          <w:u w:val="single"/>
        </w:rPr>
      </w:pPr>
      <w:r>
        <w:rPr>
          <w:rFonts w:ascii="Lucida Console" w:hAnsi="Lucida Console"/>
          <w:b/>
          <w:u w:val="single"/>
        </w:rPr>
        <w:t xml:space="preserve">Findings relating to the </w:t>
      </w:r>
      <w:proofErr w:type="spellStart"/>
      <w:r>
        <w:rPr>
          <w:rFonts w:ascii="Lucida Console" w:hAnsi="Lucida Console"/>
          <w:b/>
          <w:u w:val="single"/>
        </w:rPr>
        <w:t>Cryosphere</w:t>
      </w:r>
      <w:proofErr w:type="spellEnd"/>
    </w:p>
    <w:p w:rsidR="00522FCD" w:rsidRDefault="004509F3" w:rsidP="006B7623">
      <w:pPr>
        <w:pStyle w:val="ListParagraph"/>
        <w:numPr>
          <w:ilvl w:val="0"/>
          <w:numId w:val="3"/>
        </w:numPr>
        <w:rPr>
          <w:rFonts w:ascii="Lucida Console" w:hAnsi="Lucida Console"/>
        </w:rPr>
      </w:pPr>
      <w:r w:rsidRPr="006B7623">
        <w:rPr>
          <w:rFonts w:ascii="Lucida Console" w:hAnsi="Lucida Console"/>
        </w:rPr>
        <w:t xml:space="preserve">The average rate of ice loss from glaciers around the world was </w:t>
      </w:r>
      <w:proofErr w:type="gramStart"/>
      <w:r w:rsidRPr="006B7623">
        <w:rPr>
          <w:rFonts w:ascii="Lucida Console" w:hAnsi="Lucida Console"/>
        </w:rPr>
        <w:t xml:space="preserve">very likely 226 </w:t>
      </w:r>
      <w:proofErr w:type="spellStart"/>
      <w:r w:rsidRPr="006B7623">
        <w:rPr>
          <w:rFonts w:ascii="Lucida Console" w:hAnsi="Lucida Console"/>
        </w:rPr>
        <w:t>Gt</w:t>
      </w:r>
      <w:proofErr w:type="spellEnd"/>
      <w:r w:rsidRPr="006B7623">
        <w:rPr>
          <w:rFonts w:ascii="Lucida Console" w:hAnsi="Lucida Console"/>
        </w:rPr>
        <w:t xml:space="preserve"> yr</w:t>
      </w:r>
      <w:r w:rsidRPr="006B7623">
        <w:rPr>
          <w:rFonts w:ascii="Lucida Console" w:hAnsi="Lucida Console"/>
          <w:vertAlign w:val="superscript"/>
        </w:rPr>
        <w:t>-1</w:t>
      </w:r>
      <w:r w:rsidRPr="006B7623">
        <w:rPr>
          <w:rFonts w:ascii="Lucida Console" w:hAnsi="Lucida Console"/>
        </w:rPr>
        <w:t xml:space="preserve"> (</w:t>
      </w:r>
      <w:proofErr w:type="spellStart"/>
      <w:r w:rsidRPr="006B7623">
        <w:rPr>
          <w:rFonts w:ascii="Lucida Console" w:hAnsi="Lucida Console"/>
        </w:rPr>
        <w:t>gigatonnes</w:t>
      </w:r>
      <w:proofErr w:type="spellEnd"/>
      <w:r w:rsidRPr="006B7623">
        <w:rPr>
          <w:rFonts w:ascii="Lucida Console" w:hAnsi="Lucida Console"/>
        </w:rPr>
        <w:t xml:space="preserve"> per year!)</w:t>
      </w:r>
      <w:proofErr w:type="gramEnd"/>
      <w:r w:rsidRPr="006B7623">
        <w:rPr>
          <w:rFonts w:ascii="Lucida Console" w:hAnsi="Lucida Console"/>
        </w:rPr>
        <w:t xml:space="preserve"> over the period 1971-2009.</w:t>
      </w:r>
    </w:p>
    <w:p w:rsidR="008918A8" w:rsidRDefault="008918A8" w:rsidP="006B7623">
      <w:pPr>
        <w:pStyle w:val="ListParagraph"/>
        <w:numPr>
          <w:ilvl w:val="0"/>
          <w:numId w:val="3"/>
        </w:numPr>
        <w:rPr>
          <w:rFonts w:ascii="Lucida Console" w:hAnsi="Lucida Console"/>
        </w:rPr>
      </w:pPr>
      <w:r>
        <w:rPr>
          <w:rFonts w:ascii="Lucida Console" w:hAnsi="Lucida Console"/>
        </w:rPr>
        <w:t>With high confidence, the extent of northern hemisphere snow cover has decreased since the mid 20</w:t>
      </w:r>
      <w:r w:rsidRPr="008918A8">
        <w:rPr>
          <w:rFonts w:ascii="Lucida Console" w:hAnsi="Lucida Console"/>
          <w:vertAlign w:val="superscript"/>
        </w:rPr>
        <w:t>th</w:t>
      </w:r>
      <w:r>
        <w:rPr>
          <w:rFonts w:ascii="Lucida Console" w:hAnsi="Lucida Console"/>
        </w:rPr>
        <w:t xml:space="preserve"> century and average 1.6% per decade (period of March to April).</w:t>
      </w:r>
    </w:p>
    <w:p w:rsidR="008918A8" w:rsidRDefault="008918A8" w:rsidP="008918A8">
      <w:pPr>
        <w:pStyle w:val="ListParagraph"/>
        <w:numPr>
          <w:ilvl w:val="0"/>
          <w:numId w:val="3"/>
        </w:numPr>
        <w:rPr>
          <w:rFonts w:ascii="Lucida Console" w:hAnsi="Lucida Console"/>
        </w:rPr>
      </w:pPr>
      <w:r>
        <w:rPr>
          <w:rFonts w:ascii="Lucida Console" w:hAnsi="Lucida Console"/>
        </w:rPr>
        <w:t>Permafrost temperatures have increased in most regions since the 1980s. In Russia significant reductions in the thickness and extent of permafrost have been observed.</w:t>
      </w:r>
    </w:p>
    <w:p w:rsidR="00A26C56" w:rsidRDefault="00A26C56" w:rsidP="00A26C56">
      <w:pPr>
        <w:rPr>
          <w:rFonts w:ascii="Lucida Console" w:hAnsi="Lucida Console"/>
          <w:b/>
          <w:u w:val="single"/>
        </w:rPr>
      </w:pPr>
      <w:r w:rsidRPr="007C3D98">
        <w:rPr>
          <w:rFonts w:ascii="Lucida Console" w:hAnsi="Lucida Console"/>
          <w:b/>
          <w:u w:val="single"/>
        </w:rPr>
        <w:t>Findings relating to sea level</w:t>
      </w:r>
    </w:p>
    <w:p w:rsidR="00605814" w:rsidRDefault="00605814" w:rsidP="00605814">
      <w:pPr>
        <w:pStyle w:val="ListParagraph"/>
        <w:numPr>
          <w:ilvl w:val="0"/>
          <w:numId w:val="4"/>
        </w:numPr>
        <w:rPr>
          <w:rFonts w:ascii="Lucida Console" w:hAnsi="Lucida Console"/>
        </w:rPr>
      </w:pPr>
      <w:r w:rsidRPr="00605814">
        <w:rPr>
          <w:rFonts w:ascii="Lucida Console" w:hAnsi="Lucida Console"/>
        </w:rPr>
        <w:t>The rate of sea level rise since the mid 19</w:t>
      </w:r>
      <w:r w:rsidRPr="00605814">
        <w:rPr>
          <w:rFonts w:ascii="Lucida Console" w:hAnsi="Lucida Console"/>
          <w:vertAlign w:val="superscript"/>
        </w:rPr>
        <w:t>th</w:t>
      </w:r>
      <w:r w:rsidRPr="00605814">
        <w:rPr>
          <w:rFonts w:ascii="Lucida Console" w:hAnsi="Lucida Console"/>
        </w:rPr>
        <w:t xml:space="preserve"> century has been more than the mean rate of the previous two millennia.</w:t>
      </w:r>
    </w:p>
    <w:p w:rsidR="00605814" w:rsidRDefault="00605814" w:rsidP="00605814">
      <w:pPr>
        <w:rPr>
          <w:rFonts w:ascii="Lucida Console" w:hAnsi="Lucida Console"/>
          <w:b/>
          <w:u w:val="single"/>
        </w:rPr>
      </w:pPr>
      <w:r w:rsidRPr="00605814">
        <w:rPr>
          <w:rFonts w:ascii="Lucida Console" w:hAnsi="Lucida Console"/>
          <w:b/>
          <w:u w:val="single"/>
        </w:rPr>
        <w:t>Findings relating to carbon and other chemical cycling</w:t>
      </w:r>
    </w:p>
    <w:p w:rsidR="00605814" w:rsidRPr="0056206E" w:rsidRDefault="00E637EB" w:rsidP="0056206E">
      <w:pPr>
        <w:pStyle w:val="ListParagraph"/>
        <w:numPr>
          <w:ilvl w:val="0"/>
          <w:numId w:val="4"/>
        </w:numPr>
        <w:rPr>
          <w:rFonts w:ascii="Lucida Console" w:hAnsi="Lucida Console"/>
        </w:rPr>
      </w:pPr>
      <w:r w:rsidRPr="0056206E">
        <w:rPr>
          <w:rFonts w:ascii="Lucida Console" w:hAnsi="Lucida Console"/>
        </w:rPr>
        <w:t>The atmospheric concentrations of CO</w:t>
      </w:r>
      <w:r w:rsidRPr="0056206E">
        <w:rPr>
          <w:rFonts w:ascii="Lucida Console" w:hAnsi="Lucida Console"/>
          <w:vertAlign w:val="subscript"/>
        </w:rPr>
        <w:t>2</w:t>
      </w:r>
      <w:r w:rsidRPr="0056206E">
        <w:rPr>
          <w:rFonts w:ascii="Lucida Console" w:hAnsi="Lucida Console"/>
        </w:rPr>
        <w:t>, CH</w:t>
      </w:r>
      <w:r w:rsidRPr="0056206E">
        <w:rPr>
          <w:rFonts w:ascii="Lucida Console" w:hAnsi="Lucida Console"/>
          <w:vertAlign w:val="subscript"/>
        </w:rPr>
        <w:t>4</w:t>
      </w:r>
      <w:r w:rsidRPr="0056206E">
        <w:rPr>
          <w:rFonts w:ascii="Lucida Console" w:hAnsi="Lucida Console"/>
        </w:rPr>
        <w:t xml:space="preserve"> and NO have increased to unprecedented levels covering an 800’000 year period.</w:t>
      </w:r>
    </w:p>
    <w:p w:rsidR="00E637EB" w:rsidRPr="0056206E" w:rsidRDefault="00E637EB" w:rsidP="0056206E">
      <w:pPr>
        <w:pStyle w:val="ListParagraph"/>
        <w:numPr>
          <w:ilvl w:val="0"/>
          <w:numId w:val="4"/>
        </w:numPr>
        <w:rPr>
          <w:rFonts w:ascii="Lucida Console" w:hAnsi="Lucida Console"/>
        </w:rPr>
      </w:pPr>
      <w:r w:rsidRPr="0056206E">
        <w:rPr>
          <w:rFonts w:ascii="Lucida Console" w:hAnsi="Lucida Console"/>
        </w:rPr>
        <w:lastRenderedPageBreak/>
        <w:t>CO</w:t>
      </w:r>
      <w:r w:rsidRPr="0056206E">
        <w:rPr>
          <w:rFonts w:ascii="Lucida Console" w:hAnsi="Lucida Console"/>
          <w:vertAlign w:val="subscript"/>
        </w:rPr>
        <w:t>2</w:t>
      </w:r>
      <w:r w:rsidRPr="0056206E">
        <w:rPr>
          <w:rFonts w:ascii="Lucida Console" w:hAnsi="Lucida Console"/>
        </w:rPr>
        <w:t xml:space="preserve"> concentrations have increased by 40% since pre industrial times, primarily from industrial emissions.</w:t>
      </w:r>
    </w:p>
    <w:p w:rsidR="00E637EB" w:rsidRDefault="00E637EB" w:rsidP="0056206E">
      <w:pPr>
        <w:pStyle w:val="ListParagraph"/>
        <w:numPr>
          <w:ilvl w:val="0"/>
          <w:numId w:val="4"/>
        </w:numPr>
        <w:rPr>
          <w:rFonts w:ascii="Lucida Console" w:hAnsi="Lucida Console"/>
        </w:rPr>
      </w:pPr>
      <w:r w:rsidRPr="0056206E">
        <w:rPr>
          <w:rFonts w:ascii="Lucida Console" w:hAnsi="Lucida Console"/>
        </w:rPr>
        <w:t>The ocean has absorbed 30% of emitted CO</w:t>
      </w:r>
      <w:r w:rsidRPr="0056206E">
        <w:rPr>
          <w:rFonts w:ascii="Lucida Console" w:hAnsi="Lucida Console"/>
          <w:vertAlign w:val="subscript"/>
        </w:rPr>
        <w:t>2</w:t>
      </w:r>
      <w:r w:rsidRPr="0056206E">
        <w:rPr>
          <w:rFonts w:ascii="Lucida Console" w:hAnsi="Lucida Console"/>
        </w:rPr>
        <w:t>, causing ocean acidification.</w:t>
      </w:r>
    </w:p>
    <w:p w:rsidR="00E41F05" w:rsidRDefault="00E41F05" w:rsidP="00E41F05">
      <w:pPr>
        <w:rPr>
          <w:rFonts w:ascii="Lucida Console" w:hAnsi="Lucida Console"/>
          <w:b/>
          <w:u w:val="single"/>
        </w:rPr>
      </w:pPr>
      <w:r>
        <w:rPr>
          <w:rFonts w:ascii="Lucida Console" w:hAnsi="Lucida Console"/>
          <w:b/>
          <w:u w:val="single"/>
        </w:rPr>
        <w:t>Understanding the climate system and recent changes</w:t>
      </w:r>
    </w:p>
    <w:p w:rsidR="00E41F05" w:rsidRDefault="00E41F05" w:rsidP="00E41F05">
      <w:pPr>
        <w:rPr>
          <w:rFonts w:ascii="Lucida Console" w:hAnsi="Lucida Console"/>
          <w:i/>
        </w:rPr>
      </w:pPr>
      <w:r w:rsidRPr="00E41F05">
        <w:rPr>
          <w:rFonts w:ascii="Lucida Console" w:hAnsi="Lucida Console"/>
          <w:i/>
        </w:rPr>
        <w:t>“</w:t>
      </w:r>
      <w:r>
        <w:rPr>
          <w:rFonts w:ascii="Lucida Console" w:hAnsi="Lucida Console"/>
          <w:i/>
        </w:rPr>
        <w:t xml:space="preserve">Human influence on the climate system is clear. This is evident from the increasing greenhouse gas concentrations in the atmosphere, observed warming and our understanding of the climate system” </w:t>
      </w:r>
      <w:r>
        <w:rPr>
          <w:rFonts w:ascii="Lucida Console" w:hAnsi="Lucida Console"/>
        </w:rPr>
        <w:t xml:space="preserve">- </w:t>
      </w:r>
      <w:r w:rsidR="00202C1F" w:rsidRPr="007B359F">
        <w:rPr>
          <w:rFonts w:ascii="Lucida Console" w:hAnsi="Lucida Console"/>
          <w:b/>
          <w:i/>
        </w:rPr>
        <w:t>Approved summary for policy makers</w:t>
      </w:r>
      <w:r w:rsidR="00202C1F">
        <w:rPr>
          <w:rFonts w:ascii="Lucida Console" w:hAnsi="Lucida Console"/>
          <w:i/>
        </w:rPr>
        <w:t>.</w:t>
      </w:r>
    </w:p>
    <w:p w:rsidR="00202C1F" w:rsidRDefault="00202C1F" w:rsidP="00E41F05">
      <w:pPr>
        <w:rPr>
          <w:rFonts w:ascii="Lucida Console" w:hAnsi="Lucida Console"/>
          <w:b/>
          <w:i/>
        </w:rPr>
      </w:pPr>
      <w:r>
        <w:rPr>
          <w:rFonts w:ascii="Lucida Console" w:hAnsi="Lucida Console"/>
          <w:i/>
        </w:rPr>
        <w:t>“Human influence has been detected in the warming of the atmosphere and the ocean, in changes in the water cycle and in reductions in snow and ice, in changes in mean sea level and in some climate extremes</w:t>
      </w:r>
      <w:r w:rsidR="00FD309B">
        <w:rPr>
          <w:rFonts w:ascii="Lucida Console" w:hAnsi="Lucida Console"/>
          <w:i/>
        </w:rPr>
        <w:t>. It is extremely likely that human influence has been the dominant cause of the observed warming since the mid 20</w:t>
      </w:r>
      <w:r w:rsidR="00FD309B" w:rsidRPr="00FD309B">
        <w:rPr>
          <w:rFonts w:ascii="Lucida Console" w:hAnsi="Lucida Console"/>
          <w:i/>
          <w:vertAlign w:val="superscript"/>
        </w:rPr>
        <w:t>th</w:t>
      </w:r>
      <w:r w:rsidR="00FD309B">
        <w:rPr>
          <w:rFonts w:ascii="Lucida Console" w:hAnsi="Lucida Console"/>
          <w:i/>
        </w:rPr>
        <w:t xml:space="preserve"> century</w:t>
      </w:r>
      <w:r>
        <w:rPr>
          <w:rFonts w:ascii="Lucida Console" w:hAnsi="Lucida Console"/>
          <w:i/>
        </w:rPr>
        <w:t xml:space="preserve">.” </w:t>
      </w:r>
      <w:r>
        <w:rPr>
          <w:rFonts w:ascii="Lucida Console" w:hAnsi="Lucida Console"/>
        </w:rPr>
        <w:t xml:space="preserve">- </w:t>
      </w:r>
      <w:r w:rsidRPr="007B359F">
        <w:rPr>
          <w:rFonts w:ascii="Lucida Console" w:hAnsi="Lucida Console"/>
          <w:b/>
          <w:i/>
        </w:rPr>
        <w:t>Approved summary for policy makers</w:t>
      </w:r>
    </w:p>
    <w:p w:rsidR="00460226" w:rsidRDefault="00460226" w:rsidP="00460226">
      <w:pPr>
        <w:jc w:val="center"/>
        <w:rPr>
          <w:rFonts w:ascii="Lucida Console" w:hAnsi="Lucida Console"/>
          <w:b/>
          <w:u w:val="single"/>
        </w:rPr>
      </w:pPr>
      <w:r>
        <w:rPr>
          <w:rFonts w:ascii="Lucida Console" w:hAnsi="Lucida Console"/>
          <w:b/>
          <w:u w:val="single"/>
        </w:rPr>
        <w:t>Future Global and Regional Climate Change</w:t>
      </w:r>
    </w:p>
    <w:p w:rsidR="00460226" w:rsidRDefault="00460226" w:rsidP="00460226">
      <w:pPr>
        <w:rPr>
          <w:rFonts w:ascii="Lucida Console" w:hAnsi="Lucida Console"/>
        </w:rPr>
      </w:pPr>
      <w:r>
        <w:rPr>
          <w:rFonts w:ascii="Lucida Console" w:hAnsi="Lucida Console"/>
        </w:rPr>
        <w:t>Continued emissions of GHGs will cause further warming and changes in all components of the climate system.</w:t>
      </w:r>
      <w:r w:rsidR="00066CA2">
        <w:rPr>
          <w:rFonts w:ascii="Lucida Console" w:hAnsi="Lucida Console"/>
        </w:rPr>
        <w:t xml:space="preserve"> Limiting this change will require substantial and sustained reduction of GHG emissions.</w:t>
      </w:r>
    </w:p>
    <w:p w:rsidR="006E01A2" w:rsidRDefault="006E01A2" w:rsidP="00460226">
      <w:pPr>
        <w:rPr>
          <w:rFonts w:ascii="Lucida Console" w:hAnsi="Lucida Console"/>
        </w:rPr>
      </w:pPr>
      <w:r>
        <w:rPr>
          <w:rFonts w:ascii="Lucida Console" w:hAnsi="Lucida Console"/>
          <w:b/>
        </w:rPr>
        <w:t xml:space="preserve">Temperature – </w:t>
      </w:r>
      <w:r>
        <w:rPr>
          <w:rFonts w:ascii="Lucida Console" w:hAnsi="Lucida Console"/>
        </w:rPr>
        <w:t>Global surface temperature change for the end of the 21</w:t>
      </w:r>
      <w:r w:rsidRPr="006E01A2">
        <w:rPr>
          <w:rFonts w:ascii="Lucida Console" w:hAnsi="Lucida Console"/>
          <w:vertAlign w:val="superscript"/>
        </w:rPr>
        <w:t>st</w:t>
      </w:r>
      <w:r>
        <w:rPr>
          <w:rFonts w:ascii="Lucida Console" w:hAnsi="Lucida Console"/>
        </w:rPr>
        <w:t xml:space="preserve"> century is likely to exceed 1.5 degrees centigrade. Warming will continue beyond 2100 under all calculated scenarios.</w:t>
      </w:r>
      <w:r w:rsidR="00FB6045">
        <w:rPr>
          <w:rFonts w:ascii="Lucida Console" w:hAnsi="Lucida Console"/>
        </w:rPr>
        <w:t xml:space="preserve"> The global ocean will continue to warm, penetrating the deep ocean and affecting </w:t>
      </w:r>
      <w:proofErr w:type="spellStart"/>
      <w:r w:rsidR="00FB6045">
        <w:rPr>
          <w:rFonts w:ascii="Lucida Console" w:hAnsi="Lucida Console"/>
        </w:rPr>
        <w:t>thermohaline</w:t>
      </w:r>
      <w:proofErr w:type="spellEnd"/>
      <w:r w:rsidR="00FB6045">
        <w:rPr>
          <w:rFonts w:ascii="Lucida Console" w:hAnsi="Lucida Console"/>
        </w:rPr>
        <w:t xml:space="preserve"> circulation.</w:t>
      </w:r>
    </w:p>
    <w:p w:rsidR="00712A34" w:rsidRDefault="00712A34" w:rsidP="00460226">
      <w:pPr>
        <w:rPr>
          <w:rFonts w:ascii="Lucida Console" w:hAnsi="Lucida Console"/>
        </w:rPr>
      </w:pPr>
      <w:r>
        <w:rPr>
          <w:rFonts w:ascii="Lucida Console" w:hAnsi="Lucida Console"/>
          <w:b/>
        </w:rPr>
        <w:t xml:space="preserve">Water Cycle – </w:t>
      </w:r>
      <w:r>
        <w:rPr>
          <w:rFonts w:ascii="Lucida Console" w:hAnsi="Lucida Console"/>
        </w:rPr>
        <w:t>The contrast in precipitation between wet and dry regions and wet and dry seasons will increase, though there may be regional exceptions.</w:t>
      </w:r>
    </w:p>
    <w:p w:rsidR="00AE2340" w:rsidRDefault="00AE2340" w:rsidP="00460226">
      <w:pPr>
        <w:rPr>
          <w:rFonts w:ascii="Lucida Console" w:hAnsi="Lucida Console"/>
        </w:rPr>
      </w:pPr>
      <w:r>
        <w:rPr>
          <w:rFonts w:ascii="Lucida Console" w:hAnsi="Lucida Console"/>
          <w:b/>
        </w:rPr>
        <w:t xml:space="preserve">Sea level – </w:t>
      </w:r>
      <w:r>
        <w:rPr>
          <w:rFonts w:ascii="Lucida Console" w:hAnsi="Lucida Console"/>
        </w:rPr>
        <w:t>Global sea level rise will continue during the 21</w:t>
      </w:r>
      <w:r w:rsidRPr="00AE2340">
        <w:rPr>
          <w:rFonts w:ascii="Lucida Console" w:hAnsi="Lucida Console"/>
          <w:vertAlign w:val="superscript"/>
        </w:rPr>
        <w:t>st</w:t>
      </w:r>
      <w:r>
        <w:rPr>
          <w:rFonts w:ascii="Lucida Console" w:hAnsi="Lucida Console"/>
        </w:rPr>
        <w:t xml:space="preserve"> century and likely exceed that observed during 1971-2010.</w:t>
      </w:r>
    </w:p>
    <w:p w:rsidR="00FB2EBD" w:rsidRDefault="00FB2EBD" w:rsidP="00460226">
      <w:pPr>
        <w:rPr>
          <w:rFonts w:ascii="Lucida Console" w:hAnsi="Lucida Console"/>
        </w:rPr>
      </w:pPr>
      <w:proofErr w:type="spellStart"/>
      <w:r>
        <w:rPr>
          <w:rFonts w:ascii="Lucida Console" w:hAnsi="Lucida Console"/>
          <w:b/>
        </w:rPr>
        <w:t>Cryosphere</w:t>
      </w:r>
      <w:proofErr w:type="spellEnd"/>
      <w:r>
        <w:rPr>
          <w:rFonts w:ascii="Lucida Console" w:hAnsi="Lucida Console"/>
          <w:b/>
        </w:rPr>
        <w:t xml:space="preserve"> – </w:t>
      </w:r>
      <w:r>
        <w:rPr>
          <w:rFonts w:ascii="Lucida Console" w:hAnsi="Lucida Console"/>
        </w:rPr>
        <w:t>It is very likely that arctic sea ice cover will continue to shrink and thin and that global glacier volume will continue to decrease.</w:t>
      </w:r>
    </w:p>
    <w:p w:rsidR="009A06EB" w:rsidRDefault="009A06EB" w:rsidP="00460226">
      <w:pPr>
        <w:rPr>
          <w:rFonts w:ascii="Lucida Console" w:hAnsi="Lucida Console"/>
        </w:rPr>
      </w:pPr>
      <w:r w:rsidRPr="009A06EB">
        <w:rPr>
          <w:rFonts w:ascii="Lucida Console" w:hAnsi="Lucida Console"/>
          <w:b/>
        </w:rPr>
        <w:t xml:space="preserve">Carbon and other </w:t>
      </w:r>
      <w:proofErr w:type="gramStart"/>
      <w:r w:rsidRPr="009A06EB">
        <w:rPr>
          <w:rFonts w:ascii="Lucida Console" w:hAnsi="Lucida Console"/>
          <w:b/>
        </w:rPr>
        <w:t>chemical cycling</w:t>
      </w:r>
      <w:proofErr w:type="gramEnd"/>
      <w:r>
        <w:rPr>
          <w:rFonts w:ascii="Lucida Console" w:hAnsi="Lucida Console"/>
          <w:b/>
        </w:rPr>
        <w:t xml:space="preserve"> </w:t>
      </w:r>
      <w:r w:rsidR="00CC4CF4">
        <w:rPr>
          <w:rFonts w:ascii="Lucida Console" w:hAnsi="Lucida Console"/>
          <w:b/>
        </w:rPr>
        <w:t>–</w:t>
      </w:r>
      <w:r>
        <w:rPr>
          <w:rFonts w:ascii="Lucida Console" w:hAnsi="Lucida Console"/>
          <w:b/>
        </w:rPr>
        <w:t xml:space="preserve"> </w:t>
      </w:r>
      <w:r w:rsidR="00CC4CF4">
        <w:rPr>
          <w:rFonts w:ascii="Lucida Console" w:hAnsi="Lucida Console"/>
        </w:rPr>
        <w:t>Climate change will affect carbon cycle processes in a way that will exacerbate the increase of CO</w:t>
      </w:r>
      <w:r w:rsidR="00CC4CF4" w:rsidRPr="00CC4CF4">
        <w:rPr>
          <w:rFonts w:ascii="Lucida Console" w:hAnsi="Lucida Console"/>
          <w:vertAlign w:val="subscript"/>
        </w:rPr>
        <w:t>2</w:t>
      </w:r>
      <w:r w:rsidR="00CC4CF4">
        <w:rPr>
          <w:rFonts w:ascii="Lucida Console" w:hAnsi="Lucida Console"/>
        </w:rPr>
        <w:t xml:space="preserve"> in the atmosphere, ocean acidification will continue.</w:t>
      </w:r>
    </w:p>
    <w:p w:rsidR="00921FA2" w:rsidRDefault="00921FA2" w:rsidP="00921FA2">
      <w:pPr>
        <w:jc w:val="center"/>
        <w:rPr>
          <w:rFonts w:ascii="Lucida Console" w:hAnsi="Lucida Console"/>
        </w:rPr>
      </w:pPr>
    </w:p>
    <w:p w:rsidR="00921FA2" w:rsidRDefault="00921FA2" w:rsidP="00921FA2">
      <w:pPr>
        <w:jc w:val="center"/>
        <w:rPr>
          <w:rFonts w:ascii="Lucida Console" w:hAnsi="Lucida Console"/>
          <w:b/>
          <w:u w:val="single"/>
        </w:rPr>
      </w:pPr>
      <w:r>
        <w:rPr>
          <w:rFonts w:ascii="Lucida Console" w:hAnsi="Lucida Console"/>
          <w:b/>
          <w:u w:val="single"/>
        </w:rPr>
        <w:t>Climate stabilisation, Climate Change commitment and irreversibility</w:t>
      </w:r>
    </w:p>
    <w:p w:rsidR="00921FA2" w:rsidRDefault="00921FA2" w:rsidP="00921FA2">
      <w:pPr>
        <w:jc w:val="center"/>
        <w:rPr>
          <w:rFonts w:ascii="Lucida Console" w:hAnsi="Lucida Console"/>
          <w:i/>
        </w:rPr>
      </w:pPr>
      <w:r w:rsidRPr="00921FA2">
        <w:rPr>
          <w:rFonts w:ascii="Lucida Console" w:hAnsi="Lucida Console"/>
          <w:i/>
        </w:rPr>
        <w:t>“Most aspects of climate change will persist for many centuries even if emissions of CO2 are stopped. This represents a substantial multi century climate change commitment created by past, present and future emissions of CO2”</w:t>
      </w:r>
    </w:p>
    <w:p w:rsidR="00921FA2" w:rsidRDefault="00921FA2" w:rsidP="00921FA2">
      <w:pPr>
        <w:rPr>
          <w:rFonts w:ascii="Lucida Console" w:hAnsi="Lucida Console"/>
          <w:sz w:val="18"/>
        </w:rPr>
      </w:pPr>
      <w:r w:rsidRPr="00921FA2">
        <w:rPr>
          <w:rFonts w:ascii="Lucida Console" w:hAnsi="Lucida Console"/>
          <w:sz w:val="18"/>
        </w:rPr>
        <w:t xml:space="preserve">The full approved summary for policy makers can be downloaded here - </w:t>
      </w:r>
      <w:hyperlink r:id="rId8" w:history="1">
        <w:r w:rsidRPr="00912941">
          <w:rPr>
            <w:rStyle w:val="Hyperlink"/>
            <w:rFonts w:ascii="Lucida Console" w:hAnsi="Lucida Console"/>
            <w:sz w:val="18"/>
          </w:rPr>
          <w:t>http://www.ipcc.ch/report/ar5/wg1/</w:t>
        </w:r>
      </w:hyperlink>
      <w:r>
        <w:rPr>
          <w:rFonts w:ascii="Lucida Console" w:hAnsi="Lucida Console"/>
          <w:sz w:val="18"/>
        </w:rPr>
        <w:t xml:space="preserve"> </w:t>
      </w:r>
    </w:p>
    <w:p w:rsidR="009E7906" w:rsidRDefault="009E7906" w:rsidP="00921FA2">
      <w:pPr>
        <w:rPr>
          <w:rFonts w:ascii="Lucida Console" w:hAnsi="Lucida Console"/>
          <w:b/>
          <w:u w:val="single"/>
        </w:rPr>
      </w:pPr>
      <w:r>
        <w:rPr>
          <w:rFonts w:ascii="Lucida Console" w:hAnsi="Lucida Console"/>
          <w:b/>
          <w:u w:val="single"/>
        </w:rPr>
        <w:lastRenderedPageBreak/>
        <w:t>Figures</w:t>
      </w:r>
    </w:p>
    <w:p w:rsidR="00D86D1B" w:rsidRPr="009E7906" w:rsidRDefault="00D86D1B" w:rsidP="00BA34C1">
      <w:pPr>
        <w:jc w:val="center"/>
        <w:rPr>
          <w:rFonts w:ascii="Lucida Console" w:hAnsi="Lucida Console"/>
          <w:b/>
          <w:u w:val="single"/>
        </w:rPr>
      </w:pPr>
      <w:r>
        <w:rPr>
          <w:rFonts w:ascii="Lucida Console" w:hAnsi="Lucida Console"/>
          <w:b/>
          <w:noProof/>
          <w:u w:val="single"/>
          <w:lang w:eastAsia="en-GB"/>
        </w:rPr>
        <w:drawing>
          <wp:inline distT="0" distB="0" distL="0" distR="0">
            <wp:extent cx="5380723" cy="5587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8190" t="25148" r="33554" b="7608"/>
                    <a:stretch>
                      <a:fillRect/>
                    </a:stretch>
                  </pic:blipFill>
                  <pic:spPr bwMode="auto">
                    <a:xfrm>
                      <a:off x="0" y="0"/>
                      <a:ext cx="5380723" cy="5587600"/>
                    </a:xfrm>
                    <a:prstGeom prst="rect">
                      <a:avLst/>
                    </a:prstGeom>
                    <a:noFill/>
                    <a:ln w="9525">
                      <a:noFill/>
                      <a:miter lim="800000"/>
                      <a:headEnd/>
                      <a:tailEnd/>
                    </a:ln>
                  </pic:spPr>
                </pic:pic>
              </a:graphicData>
            </a:graphic>
          </wp:inline>
        </w:drawing>
      </w:r>
    </w:p>
    <w:p w:rsidR="00D970AA" w:rsidRDefault="00C77D91" w:rsidP="00BA34C1">
      <w:pPr>
        <w:jc w:val="center"/>
        <w:rPr>
          <w:rFonts w:ascii="Lucida Console" w:hAnsi="Lucida Console"/>
        </w:rPr>
      </w:pPr>
      <w:r>
        <w:rPr>
          <w:rFonts w:ascii="Lucida Console" w:hAnsi="Lucida Console"/>
          <w:noProof/>
          <w:lang w:eastAsia="en-GB"/>
        </w:rPr>
        <w:drawing>
          <wp:inline distT="0" distB="0" distL="0" distR="0">
            <wp:extent cx="4716579" cy="2748965"/>
            <wp:effectExtent l="19050" t="0" r="782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28023" t="23284" r="33904" b="37234"/>
                    <a:stretch>
                      <a:fillRect/>
                    </a:stretch>
                  </pic:blipFill>
                  <pic:spPr bwMode="auto">
                    <a:xfrm>
                      <a:off x="0" y="0"/>
                      <a:ext cx="4726183" cy="2754563"/>
                    </a:xfrm>
                    <a:prstGeom prst="rect">
                      <a:avLst/>
                    </a:prstGeom>
                    <a:noFill/>
                    <a:ln w="9525">
                      <a:noFill/>
                      <a:miter lim="800000"/>
                      <a:headEnd/>
                      <a:tailEnd/>
                    </a:ln>
                  </pic:spPr>
                </pic:pic>
              </a:graphicData>
            </a:graphic>
          </wp:inline>
        </w:drawing>
      </w:r>
    </w:p>
    <w:p w:rsidR="003F46C4" w:rsidRDefault="003F46C4" w:rsidP="003F46C4">
      <w:pPr>
        <w:jc w:val="center"/>
        <w:rPr>
          <w:rFonts w:ascii="Lucida Console" w:hAnsi="Lucida Console"/>
        </w:rPr>
      </w:pPr>
      <w:r>
        <w:rPr>
          <w:rFonts w:ascii="Lucida Console" w:hAnsi="Lucida Console"/>
          <w:noProof/>
          <w:lang w:eastAsia="en-GB"/>
        </w:rPr>
        <w:lastRenderedPageBreak/>
        <w:drawing>
          <wp:inline distT="0" distB="0" distL="0" distR="0">
            <wp:extent cx="4090937" cy="4435982"/>
            <wp:effectExtent l="19050" t="0" r="4813"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l="20808" t="18806" r="41440" b="8358"/>
                    <a:stretch>
                      <a:fillRect/>
                    </a:stretch>
                  </pic:blipFill>
                  <pic:spPr bwMode="auto">
                    <a:xfrm>
                      <a:off x="0" y="0"/>
                      <a:ext cx="4090937" cy="4435982"/>
                    </a:xfrm>
                    <a:prstGeom prst="rect">
                      <a:avLst/>
                    </a:prstGeom>
                    <a:noFill/>
                    <a:ln w="9525">
                      <a:noFill/>
                      <a:miter lim="800000"/>
                      <a:headEnd/>
                      <a:tailEnd/>
                    </a:ln>
                  </pic:spPr>
                </pic:pic>
              </a:graphicData>
            </a:graphic>
          </wp:inline>
        </w:drawing>
      </w:r>
      <w:r w:rsidRPr="003F46C4">
        <w:rPr>
          <w:rFonts w:ascii="Lucida Console" w:hAnsi="Lucida Console"/>
        </w:rPr>
        <w:t xml:space="preserve"> </w:t>
      </w:r>
      <w:r>
        <w:rPr>
          <w:rFonts w:ascii="Lucida Console" w:hAnsi="Lucida Console"/>
          <w:noProof/>
          <w:lang w:eastAsia="en-GB"/>
        </w:rPr>
        <w:drawing>
          <wp:inline distT="0" distB="0" distL="0" distR="0">
            <wp:extent cx="4182978" cy="4235116"/>
            <wp:effectExtent l="19050" t="0" r="8022"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l="20976" t="17910" r="38923" b="9851"/>
                    <a:stretch>
                      <a:fillRect/>
                    </a:stretch>
                  </pic:blipFill>
                  <pic:spPr bwMode="auto">
                    <a:xfrm>
                      <a:off x="0" y="0"/>
                      <a:ext cx="4197982" cy="4250307"/>
                    </a:xfrm>
                    <a:prstGeom prst="rect">
                      <a:avLst/>
                    </a:prstGeom>
                    <a:noFill/>
                    <a:ln w="9525">
                      <a:noFill/>
                      <a:miter lim="800000"/>
                      <a:headEnd/>
                      <a:tailEnd/>
                    </a:ln>
                  </pic:spPr>
                </pic:pic>
              </a:graphicData>
            </a:graphic>
          </wp:inline>
        </w:drawing>
      </w:r>
    </w:p>
    <w:p w:rsidR="003F545E" w:rsidRDefault="003F545E" w:rsidP="003F46C4">
      <w:pPr>
        <w:jc w:val="center"/>
        <w:rPr>
          <w:rFonts w:ascii="Lucida Console" w:hAnsi="Lucida Console"/>
        </w:rPr>
      </w:pPr>
    </w:p>
    <w:p w:rsidR="003F545E" w:rsidRPr="00D970AA" w:rsidRDefault="003F545E" w:rsidP="003F46C4">
      <w:pPr>
        <w:jc w:val="center"/>
        <w:rPr>
          <w:rFonts w:ascii="Lucida Console" w:hAnsi="Lucida Console"/>
        </w:rPr>
      </w:pPr>
      <w:r>
        <w:rPr>
          <w:rFonts w:ascii="Lucida Console" w:hAnsi="Lucida Console"/>
          <w:noProof/>
          <w:lang w:eastAsia="en-GB"/>
        </w:rPr>
        <w:drawing>
          <wp:inline distT="0" distB="0" distL="0" distR="0">
            <wp:extent cx="4406643" cy="463937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l="29197" t="17612" r="31370" b="8358"/>
                    <a:stretch>
                      <a:fillRect/>
                    </a:stretch>
                  </pic:blipFill>
                  <pic:spPr bwMode="auto">
                    <a:xfrm>
                      <a:off x="0" y="0"/>
                      <a:ext cx="4405412" cy="4638080"/>
                    </a:xfrm>
                    <a:prstGeom prst="rect">
                      <a:avLst/>
                    </a:prstGeom>
                    <a:noFill/>
                    <a:ln w="9525">
                      <a:noFill/>
                      <a:miter lim="800000"/>
                      <a:headEnd/>
                      <a:tailEnd/>
                    </a:ln>
                  </pic:spPr>
                </pic:pic>
              </a:graphicData>
            </a:graphic>
          </wp:inline>
        </w:drawing>
      </w:r>
    </w:p>
    <w:sectPr w:rsidR="003F545E" w:rsidRPr="00D970AA" w:rsidSect="004218C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6C4" w:rsidRDefault="003F46C4" w:rsidP="003F46C4">
      <w:pPr>
        <w:spacing w:after="0" w:line="240" w:lineRule="auto"/>
      </w:pPr>
      <w:r>
        <w:separator/>
      </w:r>
    </w:p>
  </w:endnote>
  <w:endnote w:type="continuationSeparator" w:id="1">
    <w:p w:rsidR="003F46C4" w:rsidRDefault="003F46C4" w:rsidP="003F4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6C4" w:rsidRDefault="003F46C4" w:rsidP="003F46C4">
      <w:pPr>
        <w:spacing w:after="0" w:line="240" w:lineRule="auto"/>
      </w:pPr>
      <w:r>
        <w:separator/>
      </w:r>
    </w:p>
  </w:footnote>
  <w:footnote w:type="continuationSeparator" w:id="1">
    <w:p w:rsidR="003F46C4" w:rsidRDefault="003F46C4" w:rsidP="003F46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1257"/>
    <w:multiLevelType w:val="hybridMultilevel"/>
    <w:tmpl w:val="BBEC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491449"/>
    <w:multiLevelType w:val="hybridMultilevel"/>
    <w:tmpl w:val="CBD4FB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93248B"/>
    <w:multiLevelType w:val="hybridMultilevel"/>
    <w:tmpl w:val="6336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FE7B77"/>
    <w:multiLevelType w:val="hybridMultilevel"/>
    <w:tmpl w:val="9742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footnotePr>
    <w:footnote w:id="0"/>
    <w:footnote w:id="1"/>
  </w:footnotePr>
  <w:endnotePr>
    <w:endnote w:id="0"/>
    <w:endnote w:id="1"/>
  </w:endnotePr>
  <w:compat/>
  <w:rsids>
    <w:rsidRoot w:val="007B359F"/>
    <w:rsid w:val="00066CA2"/>
    <w:rsid w:val="001311AC"/>
    <w:rsid w:val="00202C1F"/>
    <w:rsid w:val="00396C28"/>
    <w:rsid w:val="003F46C4"/>
    <w:rsid w:val="003F545E"/>
    <w:rsid w:val="004218CD"/>
    <w:rsid w:val="004509F3"/>
    <w:rsid w:val="00460226"/>
    <w:rsid w:val="00520556"/>
    <w:rsid w:val="00522FCD"/>
    <w:rsid w:val="0056206E"/>
    <w:rsid w:val="00605814"/>
    <w:rsid w:val="006656C2"/>
    <w:rsid w:val="006B7623"/>
    <w:rsid w:val="006E01A2"/>
    <w:rsid w:val="00712A34"/>
    <w:rsid w:val="007B359F"/>
    <w:rsid w:val="007C3D98"/>
    <w:rsid w:val="008918A8"/>
    <w:rsid w:val="00921FA2"/>
    <w:rsid w:val="009A06EB"/>
    <w:rsid w:val="009B6DF3"/>
    <w:rsid w:val="009B7111"/>
    <w:rsid w:val="009E7906"/>
    <w:rsid w:val="00A26C56"/>
    <w:rsid w:val="00AE2340"/>
    <w:rsid w:val="00BA34C1"/>
    <w:rsid w:val="00C77D91"/>
    <w:rsid w:val="00CC4CF4"/>
    <w:rsid w:val="00D86D1B"/>
    <w:rsid w:val="00D970AA"/>
    <w:rsid w:val="00E41F05"/>
    <w:rsid w:val="00E5419C"/>
    <w:rsid w:val="00E637EB"/>
    <w:rsid w:val="00FB2EBD"/>
    <w:rsid w:val="00FB6045"/>
    <w:rsid w:val="00FD3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6C2"/>
    <w:pPr>
      <w:ind w:left="720"/>
      <w:contextualSpacing/>
    </w:pPr>
  </w:style>
  <w:style w:type="character" w:styleId="Hyperlink">
    <w:name w:val="Hyperlink"/>
    <w:basedOn w:val="DefaultParagraphFont"/>
    <w:uiPriority w:val="99"/>
    <w:unhideWhenUsed/>
    <w:rsid w:val="00921FA2"/>
    <w:rPr>
      <w:color w:val="0000FF" w:themeColor="hyperlink"/>
      <w:u w:val="single"/>
    </w:rPr>
  </w:style>
  <w:style w:type="paragraph" w:styleId="BalloonText">
    <w:name w:val="Balloon Text"/>
    <w:basedOn w:val="Normal"/>
    <w:link w:val="BalloonTextChar"/>
    <w:uiPriority w:val="99"/>
    <w:semiHidden/>
    <w:unhideWhenUsed/>
    <w:rsid w:val="00D8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D1B"/>
    <w:rPr>
      <w:rFonts w:ascii="Tahoma" w:hAnsi="Tahoma" w:cs="Tahoma"/>
      <w:sz w:val="16"/>
      <w:szCs w:val="16"/>
    </w:rPr>
  </w:style>
  <w:style w:type="paragraph" w:styleId="Header">
    <w:name w:val="header"/>
    <w:basedOn w:val="Normal"/>
    <w:link w:val="HeaderChar"/>
    <w:uiPriority w:val="99"/>
    <w:semiHidden/>
    <w:unhideWhenUsed/>
    <w:rsid w:val="003F46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46C4"/>
  </w:style>
  <w:style w:type="paragraph" w:styleId="Footer">
    <w:name w:val="footer"/>
    <w:basedOn w:val="Normal"/>
    <w:link w:val="FooterChar"/>
    <w:uiPriority w:val="99"/>
    <w:semiHidden/>
    <w:unhideWhenUsed/>
    <w:rsid w:val="003F46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46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cc.ch/report/ar5/wg1/"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D2A05-EF46-469A-9F26-5114264C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676</Words>
  <Characters>3856</Characters>
  <Application>Microsoft Office Word</Application>
  <DocSecurity>0</DocSecurity>
  <Lines>32</Lines>
  <Paragraphs>9</Paragraphs>
  <ScaleCrop>false</ScaleCrop>
  <Company>Dulwich College</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RaynerMJ</dc:creator>
  <cp:keywords/>
  <dc:description/>
  <cp:lastModifiedBy>RaynerMJ</cp:lastModifiedBy>
  <cp:revision>3</cp:revision>
  <dcterms:created xsi:type="dcterms:W3CDTF">2013-10-10T17:42:00Z</dcterms:created>
  <dcterms:modified xsi:type="dcterms:W3CDTF">2013-10-10T20:09:00Z</dcterms:modified>
</cp:coreProperties>
</file>